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22849" w:rsidRDefault="00567EFD">
      <w:pPr>
        <w:spacing w:after="0" w:line="240" w:lineRule="auto"/>
        <w:jc w:val="center"/>
        <w:rPr>
          <w:b/>
        </w:rPr>
      </w:pPr>
      <w:r>
        <w:rPr>
          <w:b/>
        </w:rPr>
        <w:t xml:space="preserve">HUBUNGAN    KEPERCAYAAN    PENYAKIT,    PERAWATAN    DAN  PENJAGAAN KENDIRI DENGAN  KUALITI  HIDUP  DI  KALANGAN PESAKIT KEGAGALAN JANTUNG:KAEDAH PERMODELAN </w:t>
      </w:r>
    </w:p>
    <w:p w14:paraId="00000002" w14:textId="77777777" w:rsidR="00D22849" w:rsidRDefault="00567EFD">
      <w:pPr>
        <w:spacing w:after="0" w:line="240" w:lineRule="auto"/>
        <w:jc w:val="center"/>
        <w:rPr>
          <w:b/>
        </w:rPr>
      </w:pPr>
      <w:r>
        <w:rPr>
          <w:b/>
        </w:rPr>
        <w:t>PERSAMAAN STRUKTURAL (SEM)</w:t>
      </w:r>
    </w:p>
    <w:p w14:paraId="00000003" w14:textId="77777777" w:rsidR="00D22849" w:rsidRDefault="00D22849">
      <w:pPr>
        <w:spacing w:after="0" w:line="240" w:lineRule="auto"/>
        <w:jc w:val="center"/>
        <w:rPr>
          <w:b/>
        </w:rPr>
      </w:pPr>
      <w:bookmarkStart w:id="0" w:name="_GoBack"/>
      <w:bookmarkEnd w:id="0"/>
    </w:p>
    <w:p w14:paraId="00000004" w14:textId="77777777" w:rsidR="00D22849" w:rsidRDefault="00567EFD">
      <w:pPr>
        <w:spacing w:after="0" w:line="240" w:lineRule="auto"/>
        <w:jc w:val="center"/>
        <w:rPr>
          <w:vertAlign w:val="superscript"/>
        </w:rPr>
      </w:pPr>
      <w:r>
        <w:t>Sharifa Ezat Wan Puteh</w:t>
      </w:r>
      <w:r>
        <w:rPr>
          <w:vertAlign w:val="superscript"/>
        </w:rPr>
        <w:t>1</w:t>
      </w:r>
      <w:r>
        <w:t>, Wan Marina Bt Wan Ismail</w:t>
      </w:r>
      <w:r>
        <w:rPr>
          <w:vertAlign w:val="superscript"/>
        </w:rPr>
        <w:t xml:space="preserve">1 </w:t>
      </w:r>
    </w:p>
    <w:p w14:paraId="00000005" w14:textId="77777777" w:rsidR="00D22849" w:rsidRDefault="00D22849">
      <w:pPr>
        <w:spacing w:after="0" w:line="240" w:lineRule="auto"/>
        <w:jc w:val="center"/>
      </w:pPr>
    </w:p>
    <w:p w14:paraId="00000006" w14:textId="77777777" w:rsidR="00D22849" w:rsidRDefault="00567EFD">
      <w:pPr>
        <w:spacing w:after="0" w:line="240" w:lineRule="auto"/>
        <w:jc w:val="center"/>
      </w:pPr>
      <w:bookmarkStart w:id="1" w:name="_gjdgxs" w:colFirst="0" w:colLast="0"/>
      <w:bookmarkEnd w:id="1"/>
      <w:r>
        <w:t>Jabatan Kesihatan Masyarakat, Fakulti Perubatan, UKM</w:t>
      </w:r>
      <w:r>
        <w:rPr>
          <w:vertAlign w:val="superscript"/>
        </w:rPr>
        <w:t>1</w:t>
      </w:r>
      <w:r>
        <w:t xml:space="preserve"> </w:t>
      </w:r>
    </w:p>
    <w:p w14:paraId="00000007" w14:textId="77777777" w:rsidR="00D22849" w:rsidRDefault="00D22849">
      <w:pPr>
        <w:spacing w:after="0" w:line="240" w:lineRule="auto"/>
        <w:jc w:val="center"/>
        <w:rPr>
          <w:b/>
        </w:rPr>
      </w:pPr>
    </w:p>
    <w:p w14:paraId="00000008" w14:textId="77777777" w:rsidR="00D22849" w:rsidRDefault="00D22849">
      <w:pPr>
        <w:spacing w:line="240" w:lineRule="auto"/>
        <w:jc w:val="both"/>
        <w:rPr>
          <w:b/>
        </w:rPr>
      </w:pPr>
    </w:p>
    <w:p w14:paraId="00000009" w14:textId="77777777" w:rsidR="00D22849" w:rsidRDefault="00567EFD">
      <w:pPr>
        <w:spacing w:after="0" w:line="360" w:lineRule="auto"/>
        <w:jc w:val="center"/>
        <w:rPr>
          <w:b/>
        </w:rPr>
      </w:pPr>
      <w:r>
        <w:rPr>
          <w:b/>
        </w:rPr>
        <w:t>ABSTRAK</w:t>
      </w:r>
    </w:p>
    <w:p w14:paraId="0000000A" w14:textId="77777777" w:rsidR="00D22849" w:rsidRDefault="00D22849">
      <w:pPr>
        <w:spacing w:after="0" w:line="360" w:lineRule="auto"/>
        <w:jc w:val="both"/>
      </w:pPr>
    </w:p>
    <w:p w14:paraId="0000000B" w14:textId="77777777" w:rsidR="00D22849" w:rsidRDefault="00567EFD">
      <w:pPr>
        <w:spacing w:line="240" w:lineRule="auto"/>
        <w:jc w:val="both"/>
      </w:pPr>
      <w:r>
        <w:t>Malaysia dikenali sebagai sebuah negara membangun dan mempunyai penduduk yang berbilang bangsa serta kaum. Malaysia seperti negara membangun yang lain, menunjukkan penyakit kegagalan jantung</w:t>
      </w:r>
      <w:r>
        <w:t xml:space="preserve"> adalah penyebab utama kemasukan hospital di Malaysia. Kajian ini juga mendedahkan bahawa pesakit kegagalan jantung di Malaysia turut mengalami kadar comobid yang tinggi. Dapatan kajian ini mempunyai implikasi penting untuk mengetahui kualiti hidup serta f</w:t>
      </w:r>
      <w:r>
        <w:t>aktor penyebab dan rawatan pencegahan kegagalan jantung dalam menentukan strategi bagi kesihatan awam khususnya. Kajian ini mengkaji hubungan diantara kepercayaan penyakit, kepercayaan perawatan, penjagaan kendiri dan kualiti hidup dikalangan pesakit kegag</w:t>
      </w:r>
      <w:r>
        <w:t>alan jantung dan dalam masa yang sama merungkai penjagaan kendiri sebagai pengantara kepada kepercayaan penyakit dan kepercayaan perawatan terhadap kualiti hidup. Kajian ini juga ingin mengenal pasti beberapa faktor yang mempengaruhi penjagaan kendiri terh</w:t>
      </w:r>
      <w:r>
        <w:t xml:space="preserve">adap kualiti hidup mereka. Kaedah kuantitatif yang digunakan dalam kajian ini untuk menganalisa data-data daripada 350 responden di empat buah hospital di Selangor dan Pahang. Model Persamaan Struktur (SEM) digunakan untuk menganalisa data terkumpul dalam </w:t>
      </w:r>
      <w:r>
        <w:t>tinjauan borang bagi kaji selidik. Analisa Faktor Ekplorasi (EFA) dan Analisis Faktor Pengesahan (CFA) turut digunakan masing-masing dalam menguji kesahihan hipotesis yang dibina dalam kajian. Dapatan kajian ini mendedahkan bahawa persepsi penyakit , keper</w:t>
      </w:r>
      <w:r>
        <w:t>cayaan perawatan dan penjagaan kendiri mempengaruhi kualiti hidup manakala kolerasi antara persepsi penyakit dan kepercayaan perawatan adalah tinggi. Kesimpulan disini menyatakan bahawa kesan persepsi penyakit dan kepercayaan perawatan ke atas kualiti hidu</w:t>
      </w:r>
      <w:r>
        <w:t>p hanya berlaku jika penjagaan kendiri wujud sebagai pengantara. Faktor penyebab telah dikesan amat mempengaruhi secara langsung akan penjagaan kendiri bagi seseorang pesakit kegagalan jantung dalam mewujudkan kualiti hidup yang baik. Implikasi secara teor</w:t>
      </w:r>
      <w:r>
        <w:t xml:space="preserve">i, kajian ini dianggap sebagai kajian utama dalam menggabungkan empat konstruk secara teori ke dalam satu model </w:t>
      </w:r>
      <w:r>
        <w:rPr>
          <w:i/>
        </w:rPr>
        <w:t>Common Sense</w:t>
      </w:r>
      <w:r>
        <w:t xml:space="preserve"> (CSM) yang mana mekanisma mengawal diri adalah hasil dari pendekatan logik daripada perspektif individu tersebut dalam menginterpre</w:t>
      </w:r>
      <w:r>
        <w:t>tasi maklumat yang diterima. Ini menunjukkan betapa pentingnya pengamal kesihatan mengetahui lebih spesifik bagi setiap pesakit dalam memberikan perawatan yang lebih holistik dalam kehidupan seharian mereka.</w:t>
      </w:r>
    </w:p>
    <w:p w14:paraId="0000000C" w14:textId="77777777" w:rsidR="00D22849" w:rsidRDefault="00567EFD">
      <w:r>
        <w:br w:type="page"/>
      </w:r>
    </w:p>
    <w:p w14:paraId="0000000D" w14:textId="77777777" w:rsidR="00D22849" w:rsidRDefault="00567EFD">
      <w:pPr>
        <w:spacing w:after="0" w:line="240" w:lineRule="auto"/>
        <w:jc w:val="center"/>
        <w:rPr>
          <w:b/>
        </w:rPr>
      </w:pPr>
      <w:r>
        <w:rPr>
          <w:b/>
        </w:rPr>
        <w:lastRenderedPageBreak/>
        <w:t xml:space="preserve">RELATIONSHIP OF ILLNESS BELIEF, TREATMENT AND </w:t>
      </w:r>
      <w:r>
        <w:rPr>
          <w:b/>
        </w:rPr>
        <w:t>SELF-CARE WITH THE QUALITY OF LIFE AMONG HEART FAILURE: STRUCTURAL EQUATION MODELLING</w:t>
      </w:r>
    </w:p>
    <w:p w14:paraId="0515FC26" w14:textId="2247DACA" w:rsidR="005A5847" w:rsidRDefault="005A5847" w:rsidP="005A5847">
      <w:pPr>
        <w:spacing w:after="0" w:line="240" w:lineRule="auto"/>
        <w:rPr>
          <w:b/>
        </w:rPr>
      </w:pPr>
    </w:p>
    <w:p w14:paraId="00000010" w14:textId="77777777" w:rsidR="00D22849" w:rsidRDefault="00567EFD">
      <w:pPr>
        <w:spacing w:after="0" w:line="240" w:lineRule="auto"/>
        <w:jc w:val="center"/>
      </w:pPr>
      <w:r>
        <w:t>Sharifa Ezat Wan Puteh</w:t>
      </w:r>
      <w:r>
        <w:rPr>
          <w:vertAlign w:val="superscript"/>
        </w:rPr>
        <w:t>1</w:t>
      </w:r>
      <w:r>
        <w:t>, Wan Marina Bt Wan Ismail</w:t>
      </w:r>
      <w:r>
        <w:rPr>
          <w:vertAlign w:val="superscript"/>
        </w:rPr>
        <w:t>1</w:t>
      </w:r>
      <w:r>
        <w:t xml:space="preserve"> </w:t>
      </w:r>
    </w:p>
    <w:p w14:paraId="00000011" w14:textId="77777777" w:rsidR="00D22849" w:rsidRDefault="00D22849">
      <w:pPr>
        <w:spacing w:after="0" w:line="240" w:lineRule="auto"/>
        <w:jc w:val="center"/>
      </w:pPr>
    </w:p>
    <w:p w14:paraId="00000012" w14:textId="77777777" w:rsidR="00D22849" w:rsidRDefault="00567EFD">
      <w:pPr>
        <w:spacing w:line="240" w:lineRule="auto"/>
        <w:jc w:val="center"/>
      </w:pPr>
      <w:r>
        <w:t>Department of Community Health, Faculty of Medicine, UKM</w:t>
      </w:r>
      <w:r>
        <w:rPr>
          <w:vertAlign w:val="superscript"/>
        </w:rPr>
        <w:t>1</w:t>
      </w:r>
    </w:p>
    <w:p w14:paraId="737F64BA" w14:textId="77777777" w:rsidR="005A5847" w:rsidRDefault="005A5847">
      <w:pPr>
        <w:spacing w:line="240" w:lineRule="auto"/>
        <w:jc w:val="center"/>
        <w:rPr>
          <w:b/>
        </w:rPr>
      </w:pPr>
    </w:p>
    <w:p w14:paraId="00000013" w14:textId="20944748" w:rsidR="00D22849" w:rsidRDefault="005A5847">
      <w:pPr>
        <w:spacing w:line="240" w:lineRule="auto"/>
        <w:jc w:val="center"/>
        <w:rPr>
          <w:b/>
        </w:rPr>
      </w:pPr>
      <w:r>
        <w:rPr>
          <w:b/>
        </w:rPr>
        <w:t>ABSTRACT</w:t>
      </w:r>
    </w:p>
    <w:p w14:paraId="2D2A4AD7" w14:textId="77777777" w:rsidR="005A5847" w:rsidRDefault="005A5847">
      <w:pPr>
        <w:spacing w:line="240" w:lineRule="auto"/>
        <w:jc w:val="center"/>
        <w:rPr>
          <w:b/>
        </w:rPr>
      </w:pPr>
    </w:p>
    <w:p w14:paraId="00000014" w14:textId="77777777" w:rsidR="00D22849" w:rsidRDefault="00567EFD">
      <w:pPr>
        <w:spacing w:line="240" w:lineRule="auto"/>
        <w:jc w:val="both"/>
      </w:pPr>
      <w:r>
        <w:t>Malaysia is known as a developing country with multiraci</w:t>
      </w:r>
      <w:r>
        <w:t>al composition of citizens. As many other developing countries, heart failure diseases are the main reason of hospital admittances. Researches has shown that heart failure patients in this country also have high co-morbidity rates. This research outcomes h</w:t>
      </w:r>
      <w:r>
        <w:t>ave important implications for the country’s healthcare policy makers in allowing them to understand the quality of life, major causes and heart failure preventative measures or treatments in determining the strategy for Malaysian public health policy into</w:t>
      </w:r>
      <w:r>
        <w:t xml:space="preserve"> the future. This research studies the inter-relationship between illness beliefs, treatment beliefs, self-care and quality of life amongst the surviving heart failure patients while simultaneously dissects self-care as the link and medium between disease </w:t>
      </w:r>
      <w:r>
        <w:t>beliefs and treatment beliefs towards quality of life. This research also identifies few factors that influences self-care towards the patients’ qualities of life. Quantitative analsysi was used in this research to anayse data from 350 respondents in 4 hos</w:t>
      </w:r>
      <w:r>
        <w:t>pitals in the states of Selangor and Pahang. Structural Equation Modelling (SEM) was used to analyse accumulated data in the research questionnaires. Exploratory Factor Analysis (EFA) and Confirmatory Factor Analysis (CFA) were also used together to test t</w:t>
      </w:r>
      <w:r>
        <w:t>he validity of the research hypotheses.</w:t>
      </w:r>
      <w:r>
        <w:rPr>
          <w:b/>
        </w:rPr>
        <w:t xml:space="preserve"> </w:t>
      </w:r>
      <w:r>
        <w:t>The results of this research revealed that the patients’ perceptions, treatment beliefs and self care influences the patient’s quality of life while the correlation between illness perceptions and treatment beliefs i</w:t>
      </w:r>
      <w:r>
        <w:t>s high. The conclusion that was arrived here was that the impact of the illness perception and the treatment beliefs upon quality of life only happens if self-care exists as the link and medium in between. This causal factor has been detected to be directl</w:t>
      </w:r>
      <w:r>
        <w:t xml:space="preserve">y influential on self-care for a heart failure patient in his or her efforts to live a quality life. In theory, an implication of this study can be thought of as a main research in combining 4 theoretical framework being constructed into one </w:t>
      </w:r>
      <w:r>
        <w:rPr>
          <w:i/>
        </w:rPr>
        <w:t>Common Sense M</w:t>
      </w:r>
      <w:r>
        <w:rPr>
          <w:i/>
        </w:rPr>
        <w:t>odel</w:t>
      </w:r>
      <w:r>
        <w:t xml:space="preserve"> (CSM) where the self-regulating mechanism is the result of a logical approach from an individual own perspective in interpreting the information he or she receives. This demonstrated how important it is for a healthcare provider to understand each of </w:t>
      </w:r>
      <w:r>
        <w:t xml:space="preserve">their patients’ more in a specific manner in order to deliver a holistic care and treatment in their daily work.   </w:t>
      </w:r>
    </w:p>
    <w:p w14:paraId="00000015" w14:textId="77777777" w:rsidR="00D22849" w:rsidRDefault="00D22849"/>
    <w:sectPr w:rsidR="00D22849">
      <w:headerReference w:type="default" r:id="rId6"/>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F25B07" w14:textId="77777777" w:rsidR="00567EFD" w:rsidRDefault="00567EFD" w:rsidP="005A5847">
      <w:pPr>
        <w:spacing w:after="0" w:line="240" w:lineRule="auto"/>
      </w:pPr>
      <w:r>
        <w:separator/>
      </w:r>
    </w:p>
  </w:endnote>
  <w:endnote w:type="continuationSeparator" w:id="0">
    <w:p w14:paraId="5DB2C085" w14:textId="77777777" w:rsidR="00567EFD" w:rsidRDefault="00567EFD" w:rsidP="005A5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auto"/>
    <w:pitch w:val="default"/>
  </w:font>
  <w:font w:name="Angsana New">
    <w:altName w:val="Leelawadee UI"/>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16B2EC" w14:textId="77777777" w:rsidR="00567EFD" w:rsidRDefault="00567EFD" w:rsidP="005A5847">
      <w:pPr>
        <w:spacing w:after="0" w:line="240" w:lineRule="auto"/>
      </w:pPr>
      <w:r>
        <w:separator/>
      </w:r>
    </w:p>
  </w:footnote>
  <w:footnote w:type="continuationSeparator" w:id="0">
    <w:p w14:paraId="75B453A1" w14:textId="77777777" w:rsidR="00567EFD" w:rsidRDefault="00567EFD" w:rsidP="005A58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75FA3" w14:textId="234D39C6" w:rsidR="005A5847" w:rsidRDefault="005A5847" w:rsidP="005A5847">
    <w:pPr>
      <w:jc w:val="right"/>
    </w:pPr>
    <w:r w:rsidRPr="0092795A">
      <w:rPr>
        <w:i/>
        <w:iCs/>
        <w:sz w:val="20"/>
        <w:szCs w:val="20"/>
      </w:rPr>
      <w:t xml:space="preserve">Proceedings of the </w:t>
    </w:r>
    <w:r>
      <w:rPr>
        <w:i/>
        <w:iCs/>
        <w:sz w:val="20"/>
        <w:szCs w:val="20"/>
      </w:rPr>
      <w:t>5</w:t>
    </w:r>
    <w:r w:rsidRPr="004D385A">
      <w:rPr>
        <w:i/>
        <w:iCs/>
        <w:sz w:val="20"/>
        <w:szCs w:val="20"/>
        <w:vertAlign w:val="superscript"/>
      </w:rPr>
      <w:t>th</w:t>
    </w:r>
    <w:r>
      <w:rPr>
        <w:rFonts w:cs="Angsana New"/>
        <w:i/>
        <w:iCs/>
        <w:sz w:val="20"/>
        <w:szCs w:val="20"/>
        <w:cs/>
        <w:lang w:bidi="th-TH"/>
      </w:rPr>
      <w:t xml:space="preserve"> </w:t>
    </w:r>
    <w:r w:rsidRPr="004D385A">
      <w:rPr>
        <w:i/>
        <w:iCs/>
        <w:sz w:val="20"/>
        <w:szCs w:val="20"/>
      </w:rPr>
      <w:t>ASIAENGAGE REGIONAL CONFERENCE</w:t>
    </w:r>
    <w:r>
      <w:rPr>
        <w:i/>
        <w:iCs/>
        <w:sz w:val="20"/>
        <w:szCs w:val="20"/>
      </w:rPr>
      <w:t xml:space="preserve">, </w:t>
    </w:r>
    <w:r>
      <w:rPr>
        <w:i/>
        <w:iCs/>
        <w:sz w:val="20"/>
        <w:szCs w:val="20"/>
      </w:rPr>
      <w:t>18 November 2020 Malaysia</w:t>
    </w:r>
  </w:p>
  <w:p w14:paraId="43AA33E7" w14:textId="77777777" w:rsidR="005A5847" w:rsidRDefault="005A58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849"/>
    <w:rsid w:val="00567EFD"/>
    <w:rsid w:val="005A5847"/>
    <w:rsid w:val="00D22849"/>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5C32D"/>
  <w15:docId w15:val="{96B591AA-AD42-4450-81D2-6B4C7D10F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ms-MY" w:eastAsia="en-MY"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5A58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5847"/>
  </w:style>
  <w:style w:type="paragraph" w:styleId="Footer">
    <w:name w:val="footer"/>
    <w:basedOn w:val="Normal"/>
    <w:link w:val="FooterChar"/>
    <w:uiPriority w:val="99"/>
    <w:unhideWhenUsed/>
    <w:rsid w:val="005A58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58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818</Words>
  <Characters>4667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2020-10-12T03:05:00Z</dcterms:created>
  <dcterms:modified xsi:type="dcterms:W3CDTF">2020-10-12T03:05:00Z</dcterms:modified>
</cp:coreProperties>
</file>